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BatangChe" w:cs="Times New Roman"/>
          <w:b/>
          <w:sz w:val="48"/>
          <w:szCs w:val="24"/>
        </w:rPr>
      </w:pPr>
      <w:r>
        <w:rPr>
          <w:rFonts w:ascii="Times New Roman" w:hAnsi="Times New Roman" w:eastAsia="BatangChe" w:cs="Times New Roman"/>
          <w:b/>
          <w:sz w:val="48"/>
          <w:szCs w:val="24"/>
        </w:rPr>
        <w:t>Introduktions kurs i</w:t>
      </w:r>
      <w:bookmarkStart w:id="0" w:name="_GoBack"/>
      <w:bookmarkEnd w:id="0"/>
    </w:p>
    <w:p>
      <w:pPr>
        <w:jc w:val="center"/>
        <w:rPr>
          <w:rFonts w:ascii="Times New Roman" w:hAnsi="Times New Roman" w:eastAsia="BatangChe" w:cs="Times New Roman"/>
          <w:b/>
          <w:sz w:val="48"/>
          <w:szCs w:val="24"/>
        </w:rPr>
      </w:pPr>
      <w:r>
        <w:rPr>
          <w:rFonts w:eastAsia="BatangChe"/>
          <w:i/>
          <w:color w:val="00B0F0"/>
          <w:lang w:eastAsia="sv-FI"/>
        </w:rPr>
        <w:drawing>
          <wp:anchor distT="0" distB="0" distL="114300" distR="114300" simplePos="0" relativeHeight="251660288" behindDoc="0" locked="0" layoutInCell="1" allowOverlap="1">
            <wp:simplePos x="0" y="0"/>
            <wp:positionH relativeFrom="margin">
              <wp:align>center</wp:align>
            </wp:positionH>
            <wp:positionV relativeFrom="paragraph">
              <wp:posOffset>1002030</wp:posOffset>
            </wp:positionV>
            <wp:extent cx="1028700" cy="9563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28700" cy="956310"/>
                    </a:xfrm>
                    <a:prstGeom prst="rect">
                      <a:avLst/>
                    </a:prstGeom>
                    <a:noFill/>
                  </pic:spPr>
                </pic:pic>
              </a:graphicData>
            </a:graphic>
          </wp:anchor>
        </w:drawing>
      </w:r>
      <w:r>
        <w:rPr>
          <w:rFonts w:eastAsia="BatangChe"/>
          <w:i/>
          <w:color w:val="FF0000"/>
          <w:lang w:eastAsia="sv-FI"/>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722630</wp:posOffset>
                </wp:positionV>
                <wp:extent cx="1581150" cy="1466850"/>
                <wp:effectExtent l="57150" t="19050" r="76200" b="95250"/>
                <wp:wrapTopAndBottom/>
                <wp:docPr id="2" name="Donut 2"/>
                <wp:cNvGraphicFramePr/>
                <a:graphic xmlns:a="http://schemas.openxmlformats.org/drawingml/2006/main">
                  <a:graphicData uri="http://schemas.microsoft.com/office/word/2010/wordprocessingShape">
                    <wps:wsp>
                      <wps:cNvSpPr/>
                      <wps:spPr>
                        <a:xfrm>
                          <a:off x="0" y="0"/>
                          <a:ext cx="1581150" cy="1466850"/>
                        </a:xfrm>
                        <a:prstGeom prst="donut">
                          <a:avLst>
                            <a:gd name="adj" fmla="val 1535"/>
                          </a:avLst>
                        </a:prstGeom>
                        <a:ln>
                          <a:solidFill>
                            <a:srgbClr val="FF0000"/>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3" type="#_x0000_t23" style="position:absolute;left:0pt;margin-top:56.9pt;height:115.5pt;width:124.5pt;mso-position-horizontal:center;mso-position-horizontal-relative:margin;mso-wrap-distance-bottom:0pt;mso-wrap-distance-top:0pt;z-index:251658240;v-text-anchor:middle;mso-width-relative:page;mso-height-relative:page;" fillcolor="#CB6C1D [3216]" filled="t" stroked="t" coordsize="21600,21600" o:gfxdata="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DklUFbYAAAACAEAAA8AAAAAAAAAAQAgAAAAIgAAAGRycy9kb3ducmV2LnhtbFBLAQIUABQAAAAI&#10;AIdO4kCt1x2rCgMAAM8GAAAOAAAAAAAAAAEAIAAAACcBAABkcnMvZTJvRG9jLnhtbFBLBQYAAAAA&#10;BgAGAFkBAACjBgAAAAA=&#10;" adj="308">
                <v:fill type="gradient" on="t" color2="#FF8F26 [3216]" colors="0f #CB6C1D;52429f #FF8F2A;65536f #FF8F26" angle="180" focus="100%" focussize="0,0" rotate="t">
                  <o:fill type="gradientUnscaled" v:ext="backwardCompatible"/>
                </v:fill>
                <v:stroke color="#FF0000 [3209]" joinstyle="round"/>
                <v:imagedata o:title=""/>
                <o:lock v:ext="edit" aspectratio="f"/>
                <v:shadow on="t" color="#000000" opacity="22937f" offset="0pt,1.81102362204724pt" origin="0f,32768f" matrix="65536f,0f,0f,65536f"/>
                <w10:wrap type="topAndBottom"/>
              </v:shape>
            </w:pict>
          </mc:Fallback>
        </mc:AlternateContent>
      </w:r>
      <w:r>
        <w:rPr>
          <w:rFonts w:ascii="Times New Roman" w:hAnsi="Times New Roman" w:eastAsia="BatangChe" w:cs="Times New Roman"/>
          <w:b/>
          <w:sz w:val="48"/>
          <w:szCs w:val="24"/>
        </w:rPr>
        <w:t>Round Dance - internationell pardans</w:t>
      </w:r>
    </w:p>
    <w:p>
      <w:pPr>
        <w:rPr>
          <w:rFonts w:ascii="Times New Roman" w:hAnsi="Times New Roman" w:cs="Times New Roman"/>
          <w:iCs/>
          <w:sz w:val="36"/>
          <w:szCs w:val="28"/>
        </w:rPr>
      </w:pPr>
    </w:p>
    <w:p>
      <w:pPr>
        <w:spacing w:before="100" w:beforeAutospacing="1" w:after="100" w:afterAutospacing="1" w:line="240" w:lineRule="auto"/>
        <w:rPr>
          <w:rFonts w:ascii="Times New Roman" w:hAnsi="Times New Roman" w:cs="Times New Roman"/>
          <w:sz w:val="36"/>
          <w:szCs w:val="36"/>
        </w:rPr>
      </w:pPr>
      <w:r>
        <w:rPr>
          <w:rFonts w:ascii="Times New Roman" w:hAnsi="Times New Roman" w:cs="Times New Roman"/>
          <w:sz w:val="36"/>
          <w:szCs w:val="36"/>
        </w:rPr>
        <w:t>Vi dansar till olika rytmer: vals, twostep, rumba och cha-cha m</w:t>
      </w:r>
      <w:r>
        <w:rPr>
          <w:rFonts w:ascii="Times New Roman" w:hAnsi="Times New Roman" w:eastAsia="Times New Roman" w:cs="Times New Roman"/>
          <w:sz w:val="36"/>
          <w:szCs w:val="24"/>
          <w:lang w:eastAsia="sv-FI"/>
        </w:rPr>
        <w:t xml:space="preserve">åndagar 18:00- 19:30 börjande 20.1 i Arbetets Vänner Sörnäs Klubblokal Björneborgsvägen 1 i Munkshöjden. Ingången är från Ulvsbyvägen. Round Dance är koreograferad och ”cuad” (verbalt ledd på engelska av en dansledare) pardans. </w:t>
      </w:r>
    </w:p>
    <w:p>
      <w:pPr>
        <w:spacing w:before="100" w:beforeAutospacing="1" w:after="100" w:afterAutospacing="1" w:line="240" w:lineRule="auto"/>
        <w:rPr>
          <w:rFonts w:ascii="Times New Roman" w:hAnsi="Times New Roman" w:eastAsia="Times New Roman" w:cs="Times New Roman"/>
          <w:sz w:val="28"/>
          <w:szCs w:val="20"/>
          <w:lang w:eastAsia="sv-FI"/>
        </w:rPr>
      </w:pPr>
      <w:r>
        <w:rPr>
          <w:rFonts w:ascii="Times New Roman" w:hAnsi="Times New Roman" w:eastAsia="Times New Roman" w:cs="Times New Roman"/>
          <w:sz w:val="28"/>
          <w:szCs w:val="20"/>
          <w:lang w:eastAsia="sv-FI"/>
        </w:rPr>
        <w:t xml:space="preserve">I Round Dance är de olika stegen eller figurerna i koreografin valda för att passa musiken exakt och ge en jämn och flytande rörelse. Främst i danssalen finns det en ”cuer” eller ledare som berättar för dansarna vilket steg de ska göra. När musiken spelas, och strax före taktslaget, så att dansarna har tid att reagera, namnger dansledare varje figur i koreografin. Denna ”cueing” låter oss dansa massor av danser utan att behöva memorera koreografin. </w:t>
      </w:r>
    </w:p>
    <w:p>
      <w:pPr>
        <w:rPr>
          <w:rFonts w:ascii="Times New Roman" w:hAnsi="Times New Roman" w:cs="Times New Roman"/>
          <w:iCs/>
          <w:sz w:val="36"/>
          <w:szCs w:val="28"/>
        </w:rPr>
      </w:pPr>
      <w:r>
        <w:rPr>
          <w:rFonts w:ascii="Times New Roman" w:hAnsi="Times New Roman" w:cs="Times New Roman"/>
          <w:iCs/>
          <w:sz w:val="36"/>
          <w:szCs w:val="28"/>
        </w:rPr>
        <w:t>Dansledare är Christian von Alfthan och Gunilla Cavonius.</w:t>
      </w:r>
    </w:p>
    <w:p>
      <w:pPr>
        <w:rPr>
          <w:rFonts w:ascii="Times New Roman" w:hAnsi="Times New Roman" w:cs="Times New Roman"/>
          <w:iCs/>
          <w:sz w:val="36"/>
          <w:szCs w:val="28"/>
        </w:rPr>
      </w:pPr>
      <w:r>
        <w:rPr>
          <w:rFonts w:ascii="Times New Roman" w:hAnsi="Times New Roman" w:cs="Times New Roman"/>
          <w:iCs/>
          <w:sz w:val="36"/>
          <w:szCs w:val="28"/>
        </w:rPr>
        <w:t>Anmälningar och information 0405441649 eller chrisse@ iki.fi</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BatangChe">
    <w:altName w:val="Malgun Gothic"/>
    <w:panose1 w:val="00000000000000000000"/>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DD"/>
    <w:rsid w:val="00241B70"/>
    <w:rsid w:val="00276E5B"/>
    <w:rsid w:val="00280DD4"/>
    <w:rsid w:val="002F3C84"/>
    <w:rsid w:val="00481FBB"/>
    <w:rsid w:val="00617C22"/>
    <w:rsid w:val="006D59DD"/>
    <w:rsid w:val="0081414B"/>
    <w:rsid w:val="008C08AB"/>
    <w:rsid w:val="009342CF"/>
    <w:rsid w:val="00997E9A"/>
    <w:rsid w:val="00D9363F"/>
    <w:rsid w:val="00FB5962"/>
    <w:rsid w:val="048A366B"/>
    <w:rsid w:val="2B600C4A"/>
  </w:rsids>
  <m:mathPr>
    <m:mathFont m:val="Cambria Math"/>
    <m:brkBin m:val="before"/>
    <m:brkBinSub m:val="--"/>
    <m:smallFrac m:val="0"/>
    <m:dispDef/>
    <m:lMargin m:val="0"/>
    <m:rMargin m:val="0"/>
    <m:defJc m:val="centerGroup"/>
    <m:wrapIndent m:val="1440"/>
    <m:intLim m:val="subSup"/>
    <m:naryLim m:val="undOvr"/>
  </m:mathPr>
  <w:themeFontLang w:val="sv-FI"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sv-FI"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146</Words>
  <Characters>780</Characters>
  <Lines>6</Lines>
  <Paragraphs>1</Paragraphs>
  <TotalTime>18</TotalTime>
  <ScaleCrop>false</ScaleCrop>
  <LinksUpToDate>false</LinksUpToDate>
  <CharactersWithSpaces>925</CharactersWithSpaces>
  <Application>WPS Office_11.2.0.9070_F1E327BC-269C-435d-A152-05C5408002CA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2019-11-03T08:35:00Z</dcterms:created>
  <dc:creator>Christian</dc:creator>
  <cp:lastModifiedBy>marja</cp:lastModifiedBy>
  <dcterms:modified xsi:type="dcterms:W3CDTF">2019-12-09T15:44:11Z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